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0C" w:rsidRPr="00B1680C" w:rsidRDefault="00B1680C" w:rsidP="00B1680C">
      <w:pPr>
        <w:spacing w:after="0"/>
        <w:jc w:val="center"/>
      </w:pPr>
      <w:r w:rsidRPr="00B1680C">
        <w:rPr>
          <w:b/>
        </w:rPr>
        <w:t>Gymnázium a Střední odborná škola, Klášterec nad Ohří, Chomutovská 459</w:t>
      </w:r>
    </w:p>
    <w:p w:rsidR="00B1680C" w:rsidRDefault="00B1680C" w:rsidP="00B1680C">
      <w:pPr>
        <w:spacing w:after="0"/>
        <w:jc w:val="center"/>
        <w:rPr>
          <w:sz w:val="20"/>
        </w:rPr>
      </w:pPr>
      <w:r>
        <w:rPr>
          <w:sz w:val="20"/>
        </w:rPr>
        <w:t>Tel., fax.: 474376047, 474372236  PSČ: 431 51</w:t>
      </w:r>
    </w:p>
    <w:p w:rsidR="00B1680C" w:rsidRDefault="00B1680C" w:rsidP="00B1680C">
      <w:pPr>
        <w:spacing w:after="0"/>
        <w:jc w:val="center"/>
        <w:rPr>
          <w:sz w:val="20"/>
        </w:rPr>
      </w:pPr>
      <w:r>
        <w:rPr>
          <w:sz w:val="20"/>
        </w:rPr>
        <w:t>E-mail: gymkl@gymkl.cz</w:t>
      </w:r>
    </w:p>
    <w:p w:rsidR="00B1680C" w:rsidRDefault="00B1680C" w:rsidP="00B1680C">
      <w:pPr>
        <w:spacing w:after="0"/>
        <w:jc w:val="center"/>
      </w:pPr>
      <w:r>
        <w:t>Soubory maturitních témat k maturitní zkoušce</w:t>
      </w:r>
    </w:p>
    <w:p w:rsidR="00B1680C" w:rsidRDefault="00B1680C" w:rsidP="00B1680C">
      <w:pPr>
        <w:spacing w:after="0"/>
        <w:jc w:val="center"/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3E0C6" wp14:editId="3C930397">
                <wp:simplePos x="0" y="0"/>
                <wp:positionH relativeFrom="column">
                  <wp:posOffset>1257300</wp:posOffset>
                </wp:positionH>
                <wp:positionV relativeFrom="paragraph">
                  <wp:posOffset>64770</wp:posOffset>
                </wp:positionV>
                <wp:extent cx="3200400" cy="323215"/>
                <wp:effectExtent l="9525" t="7620" r="9525" b="1206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80C" w:rsidRDefault="00B1680C" w:rsidP="00B1680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sociální politika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99pt;margin-top:5.1pt;width:252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">
                <v:textbox>
                  <w:txbxContent>
                    <w:p w:rsidR="00B1680C" w:rsidRDefault="00B1680C" w:rsidP="00B1680C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sociální politika</w:t>
                      </w:r>
                    </w:p>
                  </w:txbxContent>
                </v:textbox>
              </v:shape>
            </w:pict>
          </mc:Fallback>
        </mc:AlternateContent>
      </w:r>
    </w:p>
    <w:p w:rsidR="00B1680C" w:rsidRDefault="00B1680C" w:rsidP="00B1680C">
      <w:pPr>
        <w:spacing w:after="0"/>
        <w:jc w:val="both"/>
        <w:rPr>
          <w:i/>
          <w:iCs/>
          <w:sz w:val="20"/>
        </w:rPr>
      </w:pPr>
      <w:r>
        <w:rPr>
          <w:i/>
          <w:iCs/>
          <w:sz w:val="20"/>
        </w:rPr>
        <w:t>Vyučovací předmět:</w:t>
      </w:r>
    </w:p>
    <w:p w:rsidR="00B1680C" w:rsidRDefault="00B1680C" w:rsidP="00167E3D"/>
    <w:p w:rsidR="004C768F" w:rsidRDefault="009A29A2" w:rsidP="00062F75">
      <w:pPr>
        <w:spacing w:after="120"/>
      </w:pPr>
      <w:r>
        <w:t>1. Sociální politika a</w:t>
      </w:r>
      <w:r w:rsidR="00167E3D">
        <w:t xml:space="preserve"> sociální zabezpečení</w:t>
      </w:r>
      <w:r>
        <w:t>, 3 pilíře sociálního zabezpečení</w:t>
      </w:r>
    </w:p>
    <w:p w:rsidR="00167E3D" w:rsidRDefault="00167E3D" w:rsidP="00062F75">
      <w:pPr>
        <w:spacing w:after="120"/>
      </w:pPr>
      <w:r>
        <w:t>2. Využití volného času</w:t>
      </w:r>
      <w:r w:rsidR="009A29A2">
        <w:t xml:space="preserve"> jako</w:t>
      </w:r>
      <w:r>
        <w:t xml:space="preserve"> prevence sociálně patologických jevů</w:t>
      </w:r>
    </w:p>
    <w:p w:rsidR="00167E3D" w:rsidRDefault="00167E3D" w:rsidP="00062F75">
      <w:pPr>
        <w:spacing w:after="120"/>
      </w:pPr>
      <w:r>
        <w:t>3. Rodinná politika</w:t>
      </w:r>
    </w:p>
    <w:p w:rsidR="00167E3D" w:rsidRDefault="00167E3D" w:rsidP="00062F75">
      <w:pPr>
        <w:spacing w:after="120"/>
      </w:pPr>
      <w:r>
        <w:t xml:space="preserve">4. Sociální </w:t>
      </w:r>
      <w:r w:rsidR="009A29A2">
        <w:t>události spojené</w:t>
      </w:r>
      <w:r>
        <w:t xml:space="preserve"> se stářím</w:t>
      </w:r>
      <w:r w:rsidR="00B1680C">
        <w:t>, starobní důchod</w:t>
      </w:r>
    </w:p>
    <w:p w:rsidR="00167E3D" w:rsidRDefault="00167E3D" w:rsidP="00062F75">
      <w:pPr>
        <w:spacing w:after="120"/>
      </w:pPr>
      <w:r>
        <w:t>5. Zdravotní politika</w:t>
      </w:r>
      <w:r w:rsidR="009A29A2">
        <w:t xml:space="preserve"> a zdravotní pojištění</w:t>
      </w:r>
    </w:p>
    <w:p w:rsidR="00167E3D" w:rsidRDefault="008D2B1A" w:rsidP="00062F75">
      <w:pPr>
        <w:spacing w:after="120"/>
      </w:pPr>
      <w:r>
        <w:t>6</w:t>
      </w:r>
      <w:r w:rsidR="00167E3D">
        <w:t>. Politika zaměstnanosti</w:t>
      </w:r>
      <w:r w:rsidR="00B1680C">
        <w:t>, ú</w:t>
      </w:r>
      <w:r w:rsidR="009A29A2">
        <w:t>řad práce</w:t>
      </w:r>
    </w:p>
    <w:p w:rsidR="00167E3D" w:rsidRDefault="008D2B1A" w:rsidP="00062F75">
      <w:pPr>
        <w:spacing w:after="120"/>
      </w:pPr>
      <w:r>
        <w:t xml:space="preserve">7. </w:t>
      </w:r>
      <w:r w:rsidR="00167E3D">
        <w:t>Nezaměstnanost</w:t>
      </w:r>
      <w:r w:rsidR="009A29A2">
        <w:t>, podpora v nezaměstnanosti</w:t>
      </w:r>
    </w:p>
    <w:p w:rsidR="00167E3D" w:rsidRDefault="008D2B1A" w:rsidP="00062F75">
      <w:pPr>
        <w:spacing w:after="120"/>
      </w:pPr>
      <w:r>
        <w:t>8</w:t>
      </w:r>
      <w:r w:rsidR="00167E3D">
        <w:t>. Vzdělávací politika</w:t>
      </w:r>
    </w:p>
    <w:p w:rsidR="00167E3D" w:rsidRDefault="008D2B1A" w:rsidP="00062F75">
      <w:pPr>
        <w:spacing w:after="120"/>
      </w:pPr>
      <w:r>
        <w:t>9</w:t>
      </w:r>
      <w:r w:rsidR="00167E3D">
        <w:t xml:space="preserve">. </w:t>
      </w:r>
      <w:r w:rsidR="00B1680C">
        <w:t>Bytová politika</w:t>
      </w:r>
    </w:p>
    <w:p w:rsidR="00167E3D" w:rsidRDefault="008D2B1A" w:rsidP="00062F75">
      <w:pPr>
        <w:spacing w:after="120"/>
      </w:pPr>
      <w:r>
        <w:t>10</w:t>
      </w:r>
      <w:r w:rsidR="00B1680C">
        <w:t>. Sociálně právní ochrana dětí a</w:t>
      </w:r>
      <w:r w:rsidR="00167E3D">
        <w:t xml:space="preserve"> náhradní rodinná péče</w:t>
      </w:r>
    </w:p>
    <w:p w:rsidR="00167E3D" w:rsidRDefault="008D2B1A" w:rsidP="00062F75">
      <w:pPr>
        <w:spacing w:after="120"/>
      </w:pPr>
      <w:r>
        <w:t>11</w:t>
      </w:r>
      <w:r w:rsidR="00167E3D">
        <w:t>. Chudoba</w:t>
      </w:r>
      <w:r w:rsidR="009A29A2">
        <w:t>, hmotná nouze</w:t>
      </w:r>
    </w:p>
    <w:p w:rsidR="00167E3D" w:rsidRDefault="00167E3D" w:rsidP="00062F75">
      <w:pPr>
        <w:spacing w:after="120"/>
      </w:pPr>
      <w:r>
        <w:t>1</w:t>
      </w:r>
      <w:r w:rsidR="008D2B1A">
        <w:t>2</w:t>
      </w:r>
      <w:r>
        <w:t xml:space="preserve">. </w:t>
      </w:r>
      <w:r w:rsidR="00B1680C">
        <w:t>Sociální události spojené se zdravotním postižením, invalidní důchod</w:t>
      </w:r>
    </w:p>
    <w:p w:rsidR="00167E3D" w:rsidRDefault="008D2B1A" w:rsidP="00062F75">
      <w:pPr>
        <w:spacing w:after="120"/>
      </w:pPr>
      <w:r>
        <w:t>13</w:t>
      </w:r>
      <w:r w:rsidR="0029623B">
        <w:t>. Sociální politika ve vztahu k menšinám</w:t>
      </w:r>
    </w:p>
    <w:p w:rsidR="00167E3D" w:rsidRDefault="008D2B1A" w:rsidP="00062F75">
      <w:pPr>
        <w:spacing w:after="120"/>
      </w:pPr>
      <w:r>
        <w:t>14.</w:t>
      </w:r>
      <w:r w:rsidR="00167E3D">
        <w:t xml:space="preserve"> </w:t>
      </w:r>
      <w:r w:rsidR="00062F75">
        <w:t>Sociální politika ve vztahu k bezdomovcům</w:t>
      </w:r>
    </w:p>
    <w:p w:rsidR="00167E3D" w:rsidRDefault="008D2B1A" w:rsidP="00062F75">
      <w:pPr>
        <w:spacing w:after="120"/>
      </w:pPr>
      <w:r>
        <w:t>15</w:t>
      </w:r>
      <w:r w:rsidR="00062F75">
        <w:t>. Sociální politika ve vztahu k migrantům</w:t>
      </w:r>
    </w:p>
    <w:p w:rsidR="00167E3D" w:rsidRDefault="008D2B1A" w:rsidP="00062F75">
      <w:pPr>
        <w:spacing w:after="120"/>
      </w:pPr>
      <w:r>
        <w:t>16. Dějiny sociální práce</w:t>
      </w:r>
      <w:r w:rsidR="00167E3D">
        <w:t>, současné trendy</w:t>
      </w:r>
      <w:r w:rsidR="00062F75">
        <w:t xml:space="preserve"> v sociální práci</w:t>
      </w:r>
    </w:p>
    <w:p w:rsidR="00167E3D" w:rsidRDefault="00167E3D" w:rsidP="00062F75">
      <w:pPr>
        <w:spacing w:after="120"/>
      </w:pPr>
      <w:r>
        <w:t>1</w:t>
      </w:r>
      <w:r w:rsidR="008D2B1A">
        <w:t>7</w:t>
      </w:r>
      <w:r>
        <w:t>. Sociální práce jako profese</w:t>
      </w:r>
    </w:p>
    <w:p w:rsidR="00167E3D" w:rsidRDefault="008D2B1A" w:rsidP="00062F75">
      <w:pPr>
        <w:spacing w:after="120"/>
      </w:pPr>
      <w:r>
        <w:t>18</w:t>
      </w:r>
      <w:r w:rsidR="00167E3D">
        <w:t>. Metody sociální práce</w:t>
      </w:r>
      <w:bookmarkStart w:id="0" w:name="_GoBack"/>
      <w:bookmarkEnd w:id="0"/>
    </w:p>
    <w:p w:rsidR="00167E3D" w:rsidRDefault="00167E3D" w:rsidP="00062F75">
      <w:pPr>
        <w:spacing w:after="120"/>
      </w:pPr>
      <w:r>
        <w:t>1</w:t>
      </w:r>
      <w:r w:rsidR="008D2B1A">
        <w:t>9</w:t>
      </w:r>
      <w:r>
        <w:t>. Ústavní péče</w:t>
      </w:r>
      <w:r w:rsidR="00062F75">
        <w:t>, příspěvek na péči</w:t>
      </w:r>
    </w:p>
    <w:p w:rsidR="00167E3D" w:rsidRDefault="008D2B1A" w:rsidP="00062F75">
      <w:pPr>
        <w:spacing w:after="120"/>
      </w:pPr>
      <w:r>
        <w:t>20</w:t>
      </w:r>
      <w:r w:rsidR="00167E3D">
        <w:t xml:space="preserve">. </w:t>
      </w:r>
      <w:r w:rsidR="00062F75">
        <w:t>Problémové rodiny, sociální dávky určené pro rodiny s dětmi</w:t>
      </w:r>
    </w:p>
    <w:p w:rsidR="008D2B1A" w:rsidRDefault="008D2B1A" w:rsidP="00062F75">
      <w:pPr>
        <w:spacing w:after="120"/>
      </w:pPr>
      <w:r>
        <w:t xml:space="preserve">21. </w:t>
      </w:r>
      <w:proofErr w:type="spellStart"/>
      <w:r>
        <w:t>Penitenciární</w:t>
      </w:r>
      <w:proofErr w:type="spellEnd"/>
      <w:r>
        <w:t xml:space="preserve"> a </w:t>
      </w:r>
      <w:proofErr w:type="spellStart"/>
      <w:r>
        <w:t>postpenitenciání</w:t>
      </w:r>
      <w:proofErr w:type="spellEnd"/>
      <w:r>
        <w:t xml:space="preserve"> péče</w:t>
      </w:r>
    </w:p>
    <w:p w:rsidR="00167E3D" w:rsidRDefault="00167E3D" w:rsidP="00062F75">
      <w:pPr>
        <w:spacing w:after="120"/>
      </w:pPr>
      <w:r>
        <w:t>22. Sociální služby, úhrada za pobyt v zařízení sociální péče</w:t>
      </w:r>
    </w:p>
    <w:p w:rsidR="00167E3D" w:rsidRDefault="00167E3D" w:rsidP="00062F75">
      <w:pPr>
        <w:spacing w:after="120"/>
      </w:pPr>
      <w:r>
        <w:t>23. Sociální poradenství</w:t>
      </w:r>
      <w:r w:rsidR="00062F75">
        <w:t>, speciální druhy sociálních služeb</w:t>
      </w:r>
    </w:p>
    <w:p w:rsidR="00167E3D" w:rsidRDefault="00167E3D" w:rsidP="00062F75">
      <w:pPr>
        <w:spacing w:after="120"/>
      </w:pPr>
      <w:r>
        <w:t>24. Nástroje sociální politiky, instituce v sociální správě, správní řád</w:t>
      </w:r>
    </w:p>
    <w:p w:rsidR="00A7516A" w:rsidRDefault="00A7516A" w:rsidP="00062F75">
      <w:pPr>
        <w:spacing w:after="120"/>
      </w:pPr>
      <w:r>
        <w:t xml:space="preserve">25. </w:t>
      </w:r>
      <w:r w:rsidR="00062F75">
        <w:t>Prevence sociálně patologických jevů</w:t>
      </w:r>
    </w:p>
    <w:p w:rsidR="00167E3D" w:rsidRDefault="00167E3D" w:rsidP="00167E3D"/>
    <w:p w:rsidR="00167E3D" w:rsidRDefault="00167E3D" w:rsidP="00167E3D"/>
    <w:sectPr w:rsidR="00167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4784"/>
    <w:multiLevelType w:val="hybridMultilevel"/>
    <w:tmpl w:val="7C542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18C2"/>
    <w:multiLevelType w:val="hybridMultilevel"/>
    <w:tmpl w:val="293C6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3D"/>
    <w:rsid w:val="00062F75"/>
    <w:rsid w:val="00167E3D"/>
    <w:rsid w:val="0029623B"/>
    <w:rsid w:val="00322168"/>
    <w:rsid w:val="003C4C0E"/>
    <w:rsid w:val="008D2B1A"/>
    <w:rsid w:val="009A29A2"/>
    <w:rsid w:val="00A7516A"/>
    <w:rsid w:val="00B1680C"/>
    <w:rsid w:val="00BC37EC"/>
    <w:rsid w:val="00FC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7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7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Pešout</dc:creator>
  <cp:lastModifiedBy>Pešout</cp:lastModifiedBy>
  <cp:revision>2</cp:revision>
  <dcterms:created xsi:type="dcterms:W3CDTF">2020-09-01T13:32:00Z</dcterms:created>
  <dcterms:modified xsi:type="dcterms:W3CDTF">2020-09-01T13:32:00Z</dcterms:modified>
</cp:coreProperties>
</file>